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B9" w:rsidRDefault="00A324B9">
      <w:bookmarkStart w:id="0" w:name="_GoBack"/>
      <w:bookmarkEnd w:id="0"/>
    </w:p>
    <w:p w:rsidR="009F6D18" w:rsidRDefault="009F6D18"/>
    <w:p w:rsidR="009F6D18" w:rsidRPr="009F6D18" w:rsidRDefault="009F6D18" w:rsidP="009F6D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MX"/>
        </w:rPr>
      </w:pPr>
      <w:r w:rsidRPr="009F6D18">
        <w:rPr>
          <w:rFonts w:ascii="Arial" w:eastAsia="Times New Roman" w:hAnsi="Arial" w:cs="Arial"/>
          <w:b/>
          <w:sz w:val="28"/>
          <w:szCs w:val="28"/>
          <w:lang w:eastAsia="es-MX"/>
        </w:rPr>
        <w:t>Instancias Ejecutoras (IES) beneficiadas por el PIFI en 2011, seleccionadas para llevar a cabo contraloría social administradas por la CGUT</w:t>
      </w:r>
    </w:p>
    <w:p w:rsidR="009F6D18" w:rsidRPr="009F6D18" w:rsidRDefault="009F6D18" w:rsidP="009F6D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MX"/>
        </w:rPr>
      </w:pPr>
    </w:p>
    <w:tbl>
      <w:tblPr>
        <w:tblW w:w="8946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8222"/>
      </w:tblGrid>
      <w:tr w:rsidR="009F6D18" w:rsidRPr="009F6D18" w:rsidTr="00E72BBE">
        <w:trPr>
          <w:trHeight w:val="300"/>
        </w:trPr>
        <w:tc>
          <w:tcPr>
            <w:tcW w:w="724" w:type="dxa"/>
            <w:shd w:val="clear" w:color="auto" w:fill="FBD4B4" w:themeFill="accent6" w:themeFillTint="66"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No.</w:t>
            </w:r>
          </w:p>
        </w:tc>
        <w:tc>
          <w:tcPr>
            <w:tcW w:w="8222" w:type="dxa"/>
            <w:shd w:val="clear" w:color="auto" w:fill="FBD4B4" w:themeFill="accent6" w:themeFillTint="66"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Universidades Tecnológicas</w:t>
            </w:r>
          </w:p>
        </w:tc>
      </w:tr>
      <w:tr w:rsidR="009F6D18" w:rsidRPr="009F6D18" w:rsidTr="00E72BBE">
        <w:trPr>
          <w:trHeight w:val="119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1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del Centro de Veracruz</w:t>
            </w:r>
          </w:p>
        </w:tc>
      </w:tr>
      <w:tr w:rsidR="009F6D18" w:rsidRPr="009F6D18" w:rsidTr="00E72BBE">
        <w:trPr>
          <w:trHeight w:val="6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2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Chihuahua</w:t>
            </w:r>
          </w:p>
        </w:tc>
      </w:tr>
      <w:tr w:rsidR="009F6D18" w:rsidRPr="009F6D18" w:rsidTr="00E72BBE">
        <w:trPr>
          <w:trHeight w:val="124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3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Gutiérrez Zamora, Veracruz</w:t>
            </w:r>
          </w:p>
        </w:tc>
      </w:tr>
      <w:tr w:rsidR="009F6D18" w:rsidRPr="009F6D18" w:rsidTr="00E72BBE">
        <w:trPr>
          <w:trHeight w:val="131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4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Huejotzingo</w:t>
            </w:r>
          </w:p>
        </w:tc>
      </w:tr>
      <w:tr w:rsidR="009F6D18" w:rsidRPr="009F6D18" w:rsidTr="00E72BBE">
        <w:trPr>
          <w:trHeight w:val="15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5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León</w:t>
            </w:r>
          </w:p>
        </w:tc>
      </w:tr>
      <w:tr w:rsidR="009F6D18" w:rsidRPr="009F6D18" w:rsidTr="00E72BBE">
        <w:trPr>
          <w:trHeight w:val="118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6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Morelia</w:t>
            </w:r>
          </w:p>
        </w:tc>
      </w:tr>
      <w:tr w:rsidR="009F6D18" w:rsidRPr="009F6D18" w:rsidTr="00E72BBE">
        <w:trPr>
          <w:trHeight w:val="18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7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Puebla</w:t>
            </w:r>
          </w:p>
        </w:tc>
      </w:tr>
      <w:tr w:rsidR="009F6D18" w:rsidRPr="009F6D18" w:rsidTr="00E72BBE">
        <w:trPr>
          <w:trHeight w:val="15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8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la Región Norte de Guerrero</w:t>
            </w:r>
          </w:p>
        </w:tc>
      </w:tr>
      <w:tr w:rsidR="009F6D18" w:rsidRPr="009F6D18" w:rsidTr="00E72BBE">
        <w:trPr>
          <w:trHeight w:val="101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9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Regional del Sur</w:t>
            </w:r>
          </w:p>
        </w:tc>
      </w:tr>
      <w:tr w:rsidR="009F6D18" w:rsidRPr="009F6D18" w:rsidTr="00E72BBE">
        <w:trPr>
          <w:trHeight w:val="21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10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Salamanca</w:t>
            </w:r>
          </w:p>
        </w:tc>
      </w:tr>
      <w:tr w:rsidR="009F6D18" w:rsidRPr="009F6D18" w:rsidTr="00E72BBE">
        <w:trPr>
          <w:trHeight w:val="176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11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del Sur de Sonora</w:t>
            </w:r>
          </w:p>
        </w:tc>
      </w:tr>
      <w:tr w:rsidR="009F6D18" w:rsidRPr="009F6D18" w:rsidTr="00E72BBE">
        <w:trPr>
          <w:trHeight w:val="136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12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del Suroeste de Guanajuato</w:t>
            </w:r>
          </w:p>
        </w:tc>
      </w:tr>
      <w:tr w:rsidR="009F6D18" w:rsidRPr="009F6D18" w:rsidTr="00E72BBE">
        <w:trPr>
          <w:trHeight w:val="211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13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Tijuana</w:t>
            </w:r>
          </w:p>
        </w:tc>
      </w:tr>
      <w:tr w:rsidR="009F6D18" w:rsidRPr="009F6D18" w:rsidTr="00E72BBE">
        <w:trPr>
          <w:trHeight w:val="142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14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Torreón</w:t>
            </w:r>
          </w:p>
        </w:tc>
      </w:tr>
      <w:tr w:rsidR="009F6D18" w:rsidRPr="009F6D18" w:rsidTr="00E72BBE">
        <w:trPr>
          <w:trHeight w:val="146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15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Tula Tepeji</w:t>
            </w:r>
          </w:p>
        </w:tc>
      </w:tr>
      <w:tr w:rsidR="009F6D18" w:rsidRPr="009F6D18" w:rsidTr="00E72BBE">
        <w:trPr>
          <w:trHeight w:val="177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16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Tulancingo</w:t>
            </w:r>
          </w:p>
        </w:tc>
      </w:tr>
      <w:tr w:rsidR="009F6D18" w:rsidRPr="009F6D18" w:rsidTr="00E72BBE">
        <w:trPr>
          <w:trHeight w:val="122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17</w:t>
            </w:r>
          </w:p>
        </w:tc>
        <w:tc>
          <w:tcPr>
            <w:tcW w:w="8222" w:type="dxa"/>
            <w:shd w:val="clear" w:color="000000" w:fill="FFFFFF"/>
            <w:hideMark/>
          </w:tcPr>
          <w:p w:rsidR="009F6D18" w:rsidRPr="009F6D18" w:rsidRDefault="009F6D18" w:rsidP="009F6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F6D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Universidad Tecnológica de Usumacinta</w:t>
            </w:r>
          </w:p>
        </w:tc>
      </w:tr>
    </w:tbl>
    <w:p w:rsidR="009F6D18" w:rsidRDefault="009F6D18" w:rsidP="009F6D18"/>
    <w:sectPr w:rsidR="009F6D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18"/>
    <w:rsid w:val="009F6D18"/>
    <w:rsid w:val="00A324B9"/>
    <w:rsid w:val="00E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TAPIA GARCIA</dc:creator>
  <cp:lastModifiedBy>SONIA TAPIA GARCIA</cp:lastModifiedBy>
  <cp:revision>2</cp:revision>
  <dcterms:created xsi:type="dcterms:W3CDTF">2012-07-06T22:54:00Z</dcterms:created>
  <dcterms:modified xsi:type="dcterms:W3CDTF">2012-07-06T22:54:00Z</dcterms:modified>
</cp:coreProperties>
</file>